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48AFE0" w14:textId="77777777" w:rsidR="00BA22F3" w:rsidRPr="00EF6F99" w:rsidRDefault="00BA22F3" w:rsidP="00BA22F3">
      <w:pPr>
        <w:spacing w:after="0" w:line="240" w:lineRule="auto"/>
      </w:pPr>
    </w:p>
    <w:p w14:paraId="03A31426" w14:textId="7794C634" w:rsidR="00BA22F3" w:rsidRDefault="00BA22F3" w:rsidP="00BA22F3">
      <w:pPr>
        <w:spacing w:after="0" w:line="240" w:lineRule="auto"/>
      </w:pPr>
      <w:r w:rsidRPr="00C661E1">
        <w:t>Leader nel diritto marittimo e dei trasporti fin dalla sua fondazione,</w:t>
      </w:r>
      <w:r>
        <w:t xml:space="preserve"> lo</w:t>
      </w:r>
      <w:r w:rsidRPr="00C661E1">
        <w:t xml:space="preserve"> Studio</w:t>
      </w:r>
      <w:r>
        <w:t xml:space="preserve"> Legale Mordiglia</w:t>
      </w:r>
      <w:r w:rsidRPr="00C661E1">
        <w:t xml:space="preserve"> è stato incaricato da armatori e assicuratori P&amp;I per la gestione di molti tra i più grandi sinistri marittimi degli ultimi decenni</w:t>
      </w:r>
      <w:r>
        <w:t xml:space="preserve">. Tra questi figurano, più recentemente, </w:t>
      </w:r>
      <w:r w:rsidRPr="00EF6F99">
        <w:t>i sinistri che hanno coinvolto le navi “Costa Concordia”, “Norman Atlantic” e “Jolly Nero”</w:t>
      </w:r>
      <w:r>
        <w:t>.</w:t>
      </w:r>
    </w:p>
    <w:p w14:paraId="7961FA9F" w14:textId="77777777" w:rsidR="00BA22F3" w:rsidRDefault="00BA22F3" w:rsidP="00BA22F3">
      <w:pPr>
        <w:spacing w:after="0" w:line="240" w:lineRule="auto"/>
      </w:pPr>
    </w:p>
    <w:p w14:paraId="35635D81" w14:textId="5FEF8A8C" w:rsidR="00320893" w:rsidRPr="00320893" w:rsidRDefault="00320893" w:rsidP="00320893">
      <w:r w:rsidRPr="00320893">
        <w:t xml:space="preserve">Lo Studio </w:t>
      </w:r>
      <w:r w:rsidR="002824FB">
        <w:t>è punto di riferimento anche in settori quali quello</w:t>
      </w:r>
      <w:r w:rsidRPr="00320893">
        <w:t xml:space="preserve"> assicurativo, amministrativo, doganale, del turismo e dello yachting. Assiste inoltre i propri clienti nell’ambito della compravendita e costruzione navale e dei relativi aspetti finanziari. </w:t>
      </w:r>
    </w:p>
    <w:p w14:paraId="4006FA40" w14:textId="63053E0F" w:rsidR="00320893" w:rsidRPr="00320893" w:rsidRDefault="00320893" w:rsidP="00320893">
      <w:r w:rsidRPr="00320893">
        <w:t>L’</w:t>
      </w:r>
      <w:r>
        <w:t xml:space="preserve"> expertise </w:t>
      </w:r>
      <w:r w:rsidRPr="00320893">
        <w:t xml:space="preserve">dei professionisti si estende ai settori delle concessioni di beni demaniali e portuali, dei contratti e dei servizi pubblici, nazionali e locali (tra cui trasporti, porti, aeroporti, energia). Grazie ad </w:t>
      </w:r>
      <w:proofErr w:type="gramStart"/>
      <w:r w:rsidRPr="00320893">
        <w:t>un team dedicato</w:t>
      </w:r>
      <w:proofErr w:type="gramEnd"/>
      <w:r w:rsidRPr="00320893">
        <w:t xml:space="preserve">, presta consulenza e assistenza nelle procedure per l’affidamento di concessioni di beni e servizi e di appalti per la realizzazione di opere pubbliche e infrastrutture. </w:t>
      </w:r>
    </w:p>
    <w:p w14:paraId="66BB41AA" w14:textId="4BF53ADC" w:rsidR="00320893" w:rsidRPr="00320893" w:rsidRDefault="00320893" w:rsidP="00320893">
      <w:r w:rsidRPr="00320893">
        <w:t>Di recente, grazie alla collaborazione con lo Studio De Berti Jacchia Franchini Forlani di Milano, lo Studio ha ulteriormente ampliato la propria attività, che oggi si estende con successo anche ad ambiti quali il diritto commerciale e societario, il diritto fallimentare e le procedure concorsuali, la proprietà intellettuale e il diritto fiscale e tributario</w:t>
      </w:r>
      <w:r w:rsidR="00F15822">
        <w:t>.</w:t>
      </w:r>
    </w:p>
    <w:p w14:paraId="1FB37318" w14:textId="5A48CED8" w:rsidR="001B0648" w:rsidRDefault="00F15822">
      <w:hyperlink r:id="rId7" w:history="1">
        <w:r w:rsidR="00320893" w:rsidRPr="008A6FA3">
          <w:rPr>
            <w:rStyle w:val="Collegamentoipertestuale"/>
          </w:rPr>
          <w:t>www.mordiglia.it</w:t>
        </w:r>
      </w:hyperlink>
      <w:r w:rsidR="00320893">
        <w:t xml:space="preserve"> </w:t>
      </w:r>
    </w:p>
    <w:sectPr w:rsidR="001B0648" w:rsidSect="000450B2">
      <w:pgSz w:w="11900" w:h="16840"/>
      <w:pgMar w:top="2154" w:right="1701" w:bottom="1418" w:left="1701" w:header="0" w:footer="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805"/>
    <w:rsid w:val="000450B2"/>
    <w:rsid w:val="001B0648"/>
    <w:rsid w:val="002824FB"/>
    <w:rsid w:val="002B3869"/>
    <w:rsid w:val="00320893"/>
    <w:rsid w:val="0033301C"/>
    <w:rsid w:val="004E665C"/>
    <w:rsid w:val="00520805"/>
    <w:rsid w:val="00826636"/>
    <w:rsid w:val="00B12C3E"/>
    <w:rsid w:val="00B84923"/>
    <w:rsid w:val="00BA22F3"/>
    <w:rsid w:val="00F158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CE894"/>
  <w15:chartTrackingRefBased/>
  <w15:docId w15:val="{A7737E2A-0EE1-4E76-9815-2BAE76B25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320893"/>
    <w:rPr>
      <w:color w:val="0563C1" w:themeColor="hyperlink"/>
      <w:u w:val="single"/>
    </w:rPr>
  </w:style>
  <w:style w:type="character" w:styleId="Menzionenonrisolta">
    <w:name w:val="Unresolved Mention"/>
    <w:basedOn w:val="Carpredefinitoparagrafo"/>
    <w:uiPriority w:val="99"/>
    <w:semiHidden/>
    <w:unhideWhenUsed/>
    <w:rsid w:val="003208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0912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www.mordiglia.i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22122AB702ECC7449742316942966EBF" ma:contentTypeVersion="21" ma:contentTypeDescription="Creare un nuovo documento." ma:contentTypeScope="" ma:versionID="6e1d8cfa62a116bfc121339de6865efa">
  <xsd:schema xmlns:xsd="http://www.w3.org/2001/XMLSchema" xmlns:xs="http://www.w3.org/2001/XMLSchema" xmlns:p="http://schemas.microsoft.com/office/2006/metadata/properties" xmlns:ns2="4e47028d-021c-419f-8a56-f4a1a10db592" xmlns:ns3="0c1a3800-4c88-4431-b1eb-776c27505e6b" targetNamespace="http://schemas.microsoft.com/office/2006/metadata/properties" ma:root="true" ma:fieldsID="3f007e924162f868679c601422d35284" ns2:_="" ns3:_="">
    <xsd:import namespace="4e47028d-021c-419f-8a56-f4a1a10db592"/>
    <xsd:import namespace="0c1a3800-4c88-4431-b1eb-776c27505e6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3:TaxCatchAll" minOccurs="0"/>
                <xsd:element ref="ns2:MediaServiceGenerationTime" minOccurs="0"/>
                <xsd:element ref="ns2:MediaServiceEventHashCode" minOccurs="0"/>
                <xsd:element ref="ns2:MediaServiceOCR" minOccurs="0"/>
                <xsd:element ref="ns2:lcf76f155ced4ddcb4097134ff3c332f"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7028d-021c-419f-8a56-f4a1a10db5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Tag immagine" ma:readOnly="false" ma:fieldId="{5cf76f15-5ced-4ddc-b409-7134ff3c332f}" ma:taxonomyMulti="true" ma:sspId="e00cb1b5-391d-431e-b9c5-f50a5b0a8796"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c1a3800-4c88-4431-b1eb-776c27505e6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761e21c-1033-46dd-ae66-91df397313af}" ma:internalName="TaxCatchAll" ma:showField="CatchAllData" ma:web="0c1a3800-4c88-4431-b1eb-776c27505e6b">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c1a3800-4c88-4431-b1eb-776c27505e6b" xsi:nil="true"/>
    <lcf76f155ced4ddcb4097134ff3c332f xmlns="4e47028d-021c-419f-8a56-f4a1a10db59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6506B53-BBAA-4807-9D5D-0CC6AF990C13}">
  <ds:schemaRefs>
    <ds:schemaRef ds:uri="http://schemas.microsoft.com/sharepoint/v3/contenttype/forms"/>
  </ds:schemaRefs>
</ds:datastoreItem>
</file>

<file path=customXml/itemProps2.xml><?xml version="1.0" encoding="utf-8"?>
<ds:datastoreItem xmlns:ds="http://schemas.openxmlformats.org/officeDocument/2006/customXml" ds:itemID="{ACA95BEA-EA92-411B-97FF-DF7F4380B29E}"/>
</file>

<file path=customXml/itemProps3.xml><?xml version="1.0" encoding="utf-8"?>
<ds:datastoreItem xmlns:ds="http://schemas.openxmlformats.org/officeDocument/2006/customXml" ds:itemID="{94447FCC-1931-495C-9FFB-08FDAB95EEBF}">
  <ds:schemaRefs>
    <ds:schemaRef ds:uri="http://schemas.microsoft.com/office/2006/metadata/properties"/>
    <ds:schemaRef ds:uri="http://schemas.microsoft.com/office/infopath/2007/PartnerControls"/>
    <ds:schemaRef ds:uri="0c1a3800-4c88-4431-b1eb-776c27505e6b"/>
    <ds:schemaRef ds:uri="4e47028d-021c-419f-8a56-f4a1a10db592"/>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215</Words>
  <Characters>1228</Characters>
  <Application>Microsoft Office Word</Application>
  <DocSecurity>0</DocSecurity>
  <Lines>10</Lines>
  <Paragraphs>2</Paragraphs>
  <ScaleCrop>false</ScaleCrop>
  <Company/>
  <LinksUpToDate>false</LinksUpToDate>
  <CharactersWithSpaces>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Palandri</dc:creator>
  <cp:keywords/>
  <dc:description/>
  <cp:lastModifiedBy>Chiara Raggi</cp:lastModifiedBy>
  <cp:revision>7</cp:revision>
  <dcterms:created xsi:type="dcterms:W3CDTF">2023-05-23T09:36:00Z</dcterms:created>
  <dcterms:modified xsi:type="dcterms:W3CDTF">2024-02-01T10:25:00Z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0x01010022122AB702ECC7449742316942966EBF</vt:lpwstr>
  </property>
</Properties>
</file>